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62A" w:rsidRPr="005F162A" w:rsidRDefault="005F162A" w:rsidP="005F1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спецодежде палатной медсестры</w:t>
      </w:r>
    </w:p>
    <w:p w:rsidR="005F162A" w:rsidRPr="005F162A" w:rsidRDefault="005F162A" w:rsidP="005F162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Халат, шапочка, сменная обувь из </w:t>
      </w:r>
      <w:proofErr w:type="spellStart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нетканного</w:t>
      </w:r>
      <w:proofErr w:type="spellEnd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 – не менее 3-х комплектов. Стирка одежды осуществляется централизованно,  раздельно от белья пациентов. Смена одежды в отделениях терапевтического профиля – 2 раза в неделю и по мере загрязнения. Нахождение в медицинской одежде и обуви вне учреждения здравоохранения запрещено.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F162A" w:rsidRPr="005F162A" w:rsidRDefault="005F162A" w:rsidP="005F1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перчаток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Перчатки необходимо надевать во всех случаях, когда возможен конта</w:t>
      </w:r>
      <w:proofErr w:type="gramStart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кт с кр</w:t>
      </w:r>
      <w:proofErr w:type="gramEnd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овью или другими биологическими субстратами, слизистыми оболочками, поврежденной кожей.</w:t>
      </w:r>
    </w:p>
    <w:p w:rsidR="005F162A" w:rsidRPr="005F162A" w:rsidRDefault="005F162A" w:rsidP="005F16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использование одной и той же пары перчаток при уходе за 2-мя и более пациентами. После снятия перчаток проводят гигиеническую обработку рук.</w:t>
      </w:r>
    </w:p>
    <w:p w:rsidR="005F162A" w:rsidRPr="005F162A" w:rsidRDefault="005F162A" w:rsidP="005F16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загрязнении перчаток кровью,  выделениями и т.п. во избежание загрязнения рук в процессе их снятия следует тампоном (салфеткой), смоченной раствором дезинфицирующего средства (антисептика), убрать видимые загрязнения. Снять перчатки, погрузить их в раствор дезинфицирующего средства, затем утилизировать. Руки обработать антисептиком.</w:t>
      </w:r>
    </w:p>
    <w:p w:rsidR="005F162A" w:rsidRPr="005F162A" w:rsidRDefault="005F162A" w:rsidP="005F1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F162A" w:rsidRPr="005F162A" w:rsidRDefault="005F162A" w:rsidP="005F1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правилам личной гигиены пациентов</w:t>
      </w:r>
    </w:p>
    <w:p w:rsidR="005F162A" w:rsidRPr="005F162A" w:rsidRDefault="005F162A" w:rsidP="005F162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Гигиеническая обработка должна осуществляться не реже 1  раза в 7 дней с отметкой в температурном листе. Гигиенический уход за тяжелобольными (умывание, протирание кожи лица, частей тела, полоскание полости рта) проводится утром, после приема пищи и при загрязнении тела. Периодически должна проводиться стрижка и бритье пациентов.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Смена белья должна проводиться по мере загрязнения, регулярно, но не реже 1 раза в 7 дней. Загрязненное белье подлежит немедленной замене. 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профилактики педикулеза 1 раз в неделю проводится осмотр всех пациентов на педикулез. Результат осмотра фиксируется в журнале. При обнаружении лиц с педикулезом проводится санитарная обработка с обязательной обработкой постельных принадлежностей, постельного и нательного белья.  Проводится беседа по профилактике педикулеза.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F162A" w:rsidRPr="005F162A" w:rsidRDefault="005F162A" w:rsidP="005F1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Санитарно-гигиенические требования к палатам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 на 1 койку 6,5-7,5м при высоте помещения не менее 2,6м. Палаты  должны быть светлыми, просторными,  хорошо вентилируемыми, с широкими проемами дверей. Расстояние от коек до стен – не менее 0,9м. расстояние между торцами коек и стеной не менее 1.2м.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Тумбочки и стулья по числу коек, шкаф для хранения вещей пациентов.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оборудования и мебели должно обеспечивать доступ к пациентам и доступность для уборки.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Максимальное количество коек в палате – 4. Стены окрашиваются масляной краской светлых тонов. Покрытие полов должно обеспечивать влажную уборку и дезинфекцию.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Кровати устанавливаются так, чтобы пациентов не беспокоил солнечный свет.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личной гигиены пациентов в палате имеется умывальник.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Пациенты помещаются в палаты согласно формам заболевания. В отдельные палаты помещают пациентов с острыми гнойными процессами или при проявлении симптомов вирусной, кишечной или другой инфекции.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Температура воздуха в палате +18-20</w:t>
      </w:r>
      <w:r w:rsidRPr="005F162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С, фиксируется термометром.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Палату  необходимо регулярно проветривать – не менее 4 раз в сутки по 15 минут. Во время проветривания пациентов необходимо укрыть, следить, чтобы не было сквозняков. Согласно графику проводится </w:t>
      </w:r>
      <w:proofErr w:type="spellStart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кварцевание</w:t>
      </w:r>
      <w:proofErr w:type="spellEnd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палат.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jc w:val="center"/>
        <w:rPr>
          <w:rFonts w:ascii="Times New Roman" w:eastAsia="Nimbus Sans L" w:hAnsi="Times New Roman" w:cs="Times New Roman"/>
          <w:b/>
          <w:sz w:val="16"/>
          <w:szCs w:val="16"/>
          <w:lang w:eastAsia="hi-IN" w:bidi="hi-IN"/>
        </w:rPr>
      </w:pPr>
    </w:p>
    <w:p w:rsidR="005F162A" w:rsidRPr="005F162A" w:rsidRDefault="005F162A" w:rsidP="005F162A">
      <w:pPr>
        <w:widowControl w:val="0"/>
        <w:suppressAutoHyphens/>
        <w:spacing w:after="0" w:line="240" w:lineRule="auto"/>
        <w:jc w:val="center"/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</w:pPr>
    </w:p>
    <w:p w:rsidR="005F162A" w:rsidRPr="005F162A" w:rsidRDefault="005F162A" w:rsidP="005F162A">
      <w:pPr>
        <w:widowControl w:val="0"/>
        <w:suppressAutoHyphens/>
        <w:spacing w:after="0" w:line="240" w:lineRule="auto"/>
        <w:jc w:val="center"/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</w:pPr>
      <w:r w:rsidRPr="005F162A"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  <w:t xml:space="preserve">Ультрафиолетовое бактерицидное облучение воздушной среды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jc w:val="center"/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</w:pPr>
      <w:r w:rsidRPr="005F162A"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  <w:t>(</w:t>
      </w:r>
      <w:proofErr w:type="spellStart"/>
      <w:r w:rsidRPr="005F162A"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  <w:t>кварцевание</w:t>
      </w:r>
      <w:proofErr w:type="spellEnd"/>
      <w:r w:rsidRPr="005F162A">
        <w:rPr>
          <w:rFonts w:ascii="Times New Roman" w:eastAsia="Nimbus Sans L" w:hAnsi="Times New Roman" w:cs="Times New Roman"/>
          <w:b/>
          <w:sz w:val="28"/>
          <w:szCs w:val="28"/>
          <w:lang w:eastAsia="hi-IN" w:bidi="hi-IN"/>
        </w:rPr>
        <w:t xml:space="preserve"> палат, помещений)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>УФО осуществляется при помощи бактерицидных ламп. УФО – облучатель – электротехническое устройство, состоящее из бактерицидной лампы или ламп, пускорегулирующего аппарата, и отражательной арматуры, деталей для крепления ламп и присоединения к питающей сети.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Бактерицидные облучатели подразделяют на 3 группы – открытые, закрытые, комбинированные.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У открытых облучателей прямой бактерицидный поток от ламп и отражателя (или без него) охватывает широкую зону в пространстве. 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У закрытых облучателей бактерицидный поток от ламп, расположенных в небольшом замкнутом пространстве  корпуса облучателя, не имеет выхода наружу.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Комбинированные облучатели снабжены 2-мя бактерицидными лампами, разделенными экраном таким образом, чтобы поток от одной лампы направлялся наружу в нижнюю зону помещения, а от другой – в верхнюю. Лампы могут включаться вместе и по отдельности.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Открытые и комбинированные облучатели работают в присутствии людей.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Эффективное время </w:t>
      </w:r>
      <w:proofErr w:type="spellStart"/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>кварцевания</w:t>
      </w:r>
      <w:proofErr w:type="spellEnd"/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 рассчитывают в соответствии с руководством </w:t>
      </w:r>
      <w:proofErr w:type="gramStart"/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>Р</w:t>
      </w:r>
      <w:proofErr w:type="gramEnd"/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 3.5.1904-04 «Использование ультрафиолетового бактерицидного излучения для обеззараживания воздуха в помещениях.     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 xml:space="preserve">Данные расчеты и габариты помещений, тип бакт. Установки, дата ввода в эксплуатацию, наличие средств индивидуальной защиты, условия обеззараживания, длительность и режим облучения, срок замены лампы должны быть указаны в журнале учета работы бактерицидной лампы. </w:t>
      </w:r>
    </w:p>
    <w:p w:rsidR="005F162A" w:rsidRPr="005F162A" w:rsidRDefault="005F162A" w:rsidP="005F162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Nimbus Sans L" w:hAnsi="Times New Roman" w:cs="Times New Roman"/>
          <w:sz w:val="26"/>
          <w:szCs w:val="26"/>
          <w:lang w:eastAsia="hi-IN" w:bidi="hi-IN"/>
        </w:rPr>
      </w:pPr>
      <w:r w:rsidRPr="005F162A">
        <w:rPr>
          <w:rFonts w:ascii="Times New Roman" w:eastAsia="Nimbus Sans L" w:hAnsi="Times New Roman" w:cs="Times New Roman"/>
          <w:sz w:val="26"/>
          <w:szCs w:val="26"/>
          <w:lang w:eastAsia="hi-IN" w:bidi="hi-IN"/>
        </w:rPr>
        <w:t>Протирание от пыли производится еженедельно при проведении генеральной уборки. По мере работы бакт. лампы  идет снижение эффективности ее работы. Для эффективной работы ламп необходимо по истечению 1/3 номинального срока службы лампы увеличить изначально установленную длительность облучения в 1,2 раза, после 2/3 срока – в 1,3 раза.</w:t>
      </w:r>
    </w:p>
    <w:p w:rsidR="005F162A" w:rsidRPr="005F162A" w:rsidRDefault="005F162A" w:rsidP="005F162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5F162A" w:rsidRPr="005F162A" w:rsidRDefault="005F162A" w:rsidP="005F162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Санитарные требования к питанию пациентов</w:t>
      </w:r>
    </w:p>
    <w:p w:rsidR="005F162A" w:rsidRPr="005F162A" w:rsidRDefault="005F162A" w:rsidP="005F162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i/>
          <w:spacing w:val="-4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bCs/>
          <w:i/>
          <w:spacing w:val="-4"/>
          <w:sz w:val="28"/>
          <w:szCs w:val="28"/>
          <w:lang w:eastAsia="ru-RU"/>
        </w:rPr>
        <w:lastRenderedPageBreak/>
        <w:t>Перечень запрещенных продуктов для пациентов во всех отделениях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25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Консервы мясные и рыбные.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 мясные и рыбные.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Колбасные изделия.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Острые, пряные, копченые, соленые закуски и блюда.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Грибы.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Шоколадные конфеты.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Мороженое.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Торты и пирожные с различными наполнителями (яичный белок, сливочное масло, маргарин, сгущенное молоко, варенье, повидло, помадка).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Алкогольные напитки.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Табачные изделия.</w:t>
      </w:r>
    </w:p>
    <w:p w:rsidR="005F162A" w:rsidRPr="005F162A" w:rsidRDefault="005F162A" w:rsidP="005F162A">
      <w:pPr>
        <w:numPr>
          <w:ilvl w:val="0"/>
          <w:numId w:val="1"/>
        </w:numPr>
        <w:tabs>
          <w:tab w:val="num" w:pos="500"/>
        </w:tabs>
        <w:spacing w:after="0" w:line="240" w:lineRule="auto"/>
        <w:ind w:left="500" w:hanging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Семечки.</w:t>
      </w:r>
    </w:p>
    <w:p w:rsidR="005F162A" w:rsidRPr="005F162A" w:rsidRDefault="005F162A" w:rsidP="005F162A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bCs/>
          <w:i/>
          <w:spacing w:val="-8"/>
          <w:sz w:val="28"/>
          <w:szCs w:val="28"/>
          <w:lang w:eastAsia="ru-RU"/>
        </w:rPr>
        <w:t>Детям дополнительно:</w:t>
      </w:r>
    </w:p>
    <w:p w:rsidR="005F162A" w:rsidRPr="005F162A" w:rsidRDefault="005F162A" w:rsidP="005F162A">
      <w:pPr>
        <w:numPr>
          <w:ilvl w:val="0"/>
          <w:numId w:val="2"/>
        </w:numPr>
        <w:tabs>
          <w:tab w:val="num" w:pos="50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pacing w:val="-25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Орехи.</w:t>
      </w:r>
    </w:p>
    <w:p w:rsidR="005F162A" w:rsidRPr="005F162A" w:rsidRDefault="005F162A" w:rsidP="005F162A">
      <w:pPr>
        <w:numPr>
          <w:ilvl w:val="0"/>
          <w:numId w:val="2"/>
        </w:numPr>
        <w:tabs>
          <w:tab w:val="num" w:pos="50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Арбузы.</w:t>
      </w:r>
    </w:p>
    <w:p w:rsidR="005F162A" w:rsidRPr="005F162A" w:rsidRDefault="005F162A" w:rsidP="005F162A">
      <w:pPr>
        <w:numPr>
          <w:ilvl w:val="0"/>
          <w:numId w:val="2"/>
        </w:numPr>
        <w:tabs>
          <w:tab w:val="num" w:pos="50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Сливы.</w:t>
      </w:r>
    </w:p>
    <w:p w:rsidR="005F162A" w:rsidRPr="005F162A" w:rsidRDefault="005F162A" w:rsidP="005F162A">
      <w:pPr>
        <w:numPr>
          <w:ilvl w:val="0"/>
          <w:numId w:val="2"/>
        </w:numPr>
        <w:tabs>
          <w:tab w:val="num" w:pos="50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Газированная вода.</w:t>
      </w:r>
    </w:p>
    <w:p w:rsidR="005F162A" w:rsidRPr="005F162A" w:rsidRDefault="005F162A" w:rsidP="005F162A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i/>
          <w:spacing w:val="37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i/>
          <w:spacing w:val="37"/>
          <w:sz w:val="28"/>
          <w:szCs w:val="28"/>
          <w:lang w:eastAsia="ru-RU"/>
        </w:rPr>
        <w:t>Примечание.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допускаются 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передаче молоко и молочные продукты с истекшим сроком реализации. При выявленных нарушениях во время приема продуктовых передач медицинская сестра палатная возвращает их обратно посетителям.</w:t>
      </w:r>
    </w:p>
    <w:p w:rsidR="005F162A" w:rsidRPr="005F162A" w:rsidRDefault="005F162A" w:rsidP="005F16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t>Хранение продуктов в холодильнике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Для хранения скоропортящихся продуктов на медицинском посту выделен специальный холодильник, который предназна</w:t>
      </w:r>
      <w:r w:rsidRPr="005F162A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чается только для хранения пищевых продуктов пациентов.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Во время госпитализации в стационар медицинская сестра палатная </w:t>
      </w:r>
      <w:r w:rsidRPr="005F162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объясняет пациенту, какие продукты можно хранить в холодильнике, срок </w:t>
      </w:r>
      <w:r w:rsidRPr="005F162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их хранения и реализации</w:t>
      </w:r>
      <w:r w:rsidRPr="005F162A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.</w:t>
      </w:r>
      <w:r w:rsidRPr="005F162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Продукты хранятся при температуре + 4-8 </w:t>
      </w:r>
      <w:r w:rsidRPr="005F162A">
        <w:rPr>
          <w:rFonts w:ascii="Times New Roman" w:eastAsia="Times New Roman" w:hAnsi="Times New Roman" w:cs="Times New Roman"/>
          <w:spacing w:val="-4"/>
          <w:sz w:val="28"/>
          <w:szCs w:val="28"/>
          <w:vertAlign w:val="superscript"/>
          <w:lang w:eastAsia="ru-RU"/>
        </w:rPr>
        <w:t>0</w:t>
      </w:r>
      <w:r w:rsidRPr="005F162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С, </w:t>
      </w:r>
      <w:r w:rsidRPr="005F162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 полиэтиленовых </w:t>
      </w:r>
      <w:r w:rsidRPr="005F162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пакетах с указанием № палаты, ФИО пациента, даты получения 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продуктовой передачи и росписи медицинской сестры палатной.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Ежедневно медицинская сестра палатная контролирует правила хра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 продуктов в холодильнике 2 раза в день (в 8-00 и в 16-00 часов) и его температурный режим.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раз в месяц (или по мере загрязнения) санитарка-буфетчица по графику размораживает, моет и дезинфицирует холодильники для продуктов, как в буфетной, так и на постах и в палатах.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0"/>
      </w:tblGrid>
      <w:tr w:rsidR="005F162A" w:rsidRPr="005F162A" w:rsidTr="001F7FDD">
        <w:trPr>
          <w:trHeight w:val="900"/>
        </w:trPr>
        <w:tc>
          <w:tcPr>
            <w:tcW w:w="9600" w:type="dxa"/>
          </w:tcPr>
          <w:p w:rsidR="005F162A" w:rsidRPr="005F162A" w:rsidRDefault="005F162A" w:rsidP="005F162A">
            <w:pPr>
              <w:spacing w:after="0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Помните!</w:t>
            </w:r>
          </w:p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Продукты с истекшим сроком хранения или сомнительного каче</w:t>
            </w:r>
            <w:r w:rsidRPr="005F162A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ства изымают, при этом нужно поставить в извест</w:t>
            </w: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ность пациента!</w:t>
            </w:r>
          </w:p>
        </w:tc>
      </w:tr>
    </w:tbl>
    <w:p w:rsidR="005F162A" w:rsidRPr="005F162A" w:rsidRDefault="005F162A" w:rsidP="005F162A">
      <w:pPr>
        <w:spacing w:after="10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5F162A" w:rsidRPr="005F162A" w:rsidRDefault="005F162A" w:rsidP="005F162A">
      <w:pPr>
        <w:spacing w:after="10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bCs/>
          <w:i/>
          <w:spacing w:val="-9"/>
          <w:sz w:val="28"/>
          <w:szCs w:val="28"/>
          <w:lang w:eastAsia="ru-RU"/>
        </w:rPr>
        <w:lastRenderedPageBreak/>
        <w:t xml:space="preserve">Сроки хранения продуктов в холодильнике при температуре +4 - 8 </w:t>
      </w:r>
      <w:r w:rsidRPr="005F162A">
        <w:rPr>
          <w:rFonts w:ascii="Times New Roman" w:eastAsia="Times New Roman" w:hAnsi="Times New Roman" w:cs="Times New Roman"/>
          <w:b/>
          <w:bCs/>
          <w:i/>
          <w:spacing w:val="-9"/>
          <w:sz w:val="28"/>
          <w:szCs w:val="28"/>
          <w:vertAlign w:val="superscript"/>
          <w:lang w:eastAsia="ru-RU"/>
        </w:rPr>
        <w:t>0</w:t>
      </w:r>
      <w:r w:rsidRPr="005F162A">
        <w:rPr>
          <w:rFonts w:ascii="Times New Roman" w:eastAsia="Times New Roman" w:hAnsi="Times New Roman" w:cs="Times New Roman"/>
          <w:b/>
          <w:bCs/>
          <w:i/>
          <w:spacing w:val="-9"/>
          <w:sz w:val="28"/>
          <w:szCs w:val="28"/>
          <w:lang w:eastAsia="ru-RU"/>
        </w:rPr>
        <w:t>С</w:t>
      </w:r>
    </w:p>
    <w:tbl>
      <w:tblPr>
        <w:tblW w:w="96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94"/>
        <w:gridCol w:w="4306"/>
      </w:tblGrid>
      <w:tr w:rsidR="005F162A" w:rsidRPr="005F162A" w:rsidTr="001F7FDD">
        <w:trPr>
          <w:trHeight w:hRule="exact" w:val="412"/>
        </w:trPr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продуктов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хранения</w:t>
            </w:r>
          </w:p>
        </w:tc>
      </w:tr>
      <w:tr w:rsidR="005F162A" w:rsidRPr="005F162A" w:rsidTr="001F7FDD">
        <w:trPr>
          <w:trHeight w:val="315"/>
        </w:trPr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Сметана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 часа</w:t>
            </w:r>
          </w:p>
        </w:tc>
      </w:tr>
      <w:tr w:rsidR="005F162A" w:rsidRPr="005F162A" w:rsidTr="001F7FDD">
        <w:trPr>
          <w:trHeight w:val="345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часов</w:t>
            </w:r>
          </w:p>
        </w:tc>
      </w:tr>
      <w:tr w:rsidR="005F162A" w:rsidRPr="005F162A" w:rsidTr="001F7FDD">
        <w:trPr>
          <w:trHeight w:val="255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Кефир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часов</w:t>
            </w:r>
          </w:p>
        </w:tc>
      </w:tr>
      <w:tr w:rsidR="005F162A" w:rsidRPr="005F162A" w:rsidTr="001F7FDD">
        <w:trPr>
          <w:trHeight w:val="300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Творог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часов</w:t>
            </w:r>
          </w:p>
        </w:tc>
      </w:tr>
      <w:tr w:rsidR="005F162A" w:rsidRPr="005F162A" w:rsidTr="001F7FDD">
        <w:trPr>
          <w:trHeight w:val="330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Яйцо вареное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часа</w:t>
            </w:r>
          </w:p>
        </w:tc>
      </w:tr>
      <w:tr w:rsidR="005F162A" w:rsidRPr="005F162A" w:rsidTr="001F7FDD">
        <w:trPr>
          <w:trHeight w:val="345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Масло сливочное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суток</w:t>
            </w:r>
          </w:p>
        </w:tc>
      </w:tr>
      <w:tr w:rsidR="005F162A" w:rsidRPr="005F162A" w:rsidTr="001F7FDD">
        <w:trPr>
          <w:trHeight w:val="345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Сыры плавленые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суток</w:t>
            </w:r>
          </w:p>
        </w:tc>
      </w:tr>
      <w:tr w:rsidR="005F162A" w:rsidRPr="005F162A" w:rsidTr="001F7FDD">
        <w:trPr>
          <w:trHeight w:val="345"/>
        </w:trPr>
        <w:tc>
          <w:tcPr>
            <w:tcW w:w="52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Сыры твердые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суток</w:t>
            </w:r>
          </w:p>
        </w:tc>
      </w:tr>
    </w:tbl>
    <w:p w:rsidR="005F162A" w:rsidRPr="005F162A" w:rsidRDefault="005F162A" w:rsidP="005F162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pacing w:val="-6"/>
          <w:sz w:val="28"/>
          <w:szCs w:val="28"/>
          <w:lang w:eastAsia="ru-RU"/>
        </w:rPr>
      </w:pPr>
    </w:p>
    <w:p w:rsidR="005F162A" w:rsidRPr="005F162A" w:rsidRDefault="005F162A" w:rsidP="005F162A">
      <w:pPr>
        <w:tabs>
          <w:tab w:val="left" w:pos="1956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  <w:lang w:eastAsia="ru-RU"/>
        </w:rPr>
        <w:t>Примечание.</w:t>
      </w:r>
    </w:p>
    <w:p w:rsidR="005F162A" w:rsidRPr="005F162A" w:rsidRDefault="005F162A" w:rsidP="005F162A">
      <w:pPr>
        <w:shd w:val="clear" w:color="auto" w:fill="FFFFFF" w:themeFill="background1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iCs/>
          <w:spacing w:val="-6"/>
          <w:sz w:val="28"/>
          <w:szCs w:val="28"/>
          <w:lang w:eastAsia="ru-RU"/>
        </w:rPr>
        <w:t>Составлено на основании приказа</w:t>
      </w:r>
      <w:r w:rsidRPr="005F162A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  <w:lang w:eastAsia="ru-RU"/>
        </w:rPr>
        <w:t xml:space="preserve"> 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МЗ РФ № 330 от 05.08.2003 г. и от 22 мая 2003 г. N 98 САН</w:t>
      </w:r>
      <w:proofErr w:type="gramStart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 2.3.2.1324-03 «О мерах по совершенствованию лечебного питания в лечебно-профилактических учреждениях Российской Федерации».</w:t>
      </w:r>
    </w:p>
    <w:p w:rsidR="005F162A" w:rsidRPr="005F162A" w:rsidRDefault="005F162A" w:rsidP="005F162A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br w:type="page"/>
      </w:r>
    </w:p>
    <w:p w:rsidR="005F162A" w:rsidRPr="005F162A" w:rsidRDefault="005F162A" w:rsidP="005F1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lastRenderedPageBreak/>
        <w:t>Хранение пищевых продуктов в тумбочке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В прикроватной тум</w:t>
      </w:r>
      <w:r w:rsidRPr="005F162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бочке хранятся продукты, не требующие особых условий хранения. Сухие продукты хранятся в полиэтиленовых 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пакетах (печенье, чай, сахар, орехи, конфеты).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Медицинская сестра палатная ежедневно контролирует санитарное </w:t>
      </w:r>
      <w:r w:rsidRPr="005F162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состояние прикроватных тумбочек и 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F162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ледит за тем, чтобы санитар</w:t>
      </w:r>
      <w:r w:rsidRPr="005F162A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ка-буфетчица регулярно обрабатывала прикроватную тумбочку дезинфи</w:t>
      </w:r>
      <w:r w:rsidRPr="005F162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цирующим раствором после каждого кормления пациентов.</w:t>
      </w:r>
    </w:p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0"/>
      </w:tblGrid>
      <w:tr w:rsidR="005F162A" w:rsidRPr="005F162A" w:rsidTr="001F7FDD">
        <w:trPr>
          <w:trHeight w:val="1268"/>
        </w:trPr>
        <w:tc>
          <w:tcPr>
            <w:tcW w:w="9600" w:type="dxa"/>
          </w:tcPr>
          <w:p w:rsidR="005F162A" w:rsidRPr="005F162A" w:rsidRDefault="005F162A" w:rsidP="005F162A">
            <w:pPr>
              <w:spacing w:after="0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Помните!</w:t>
            </w:r>
          </w:p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ru-RU"/>
              </w:rPr>
              <w:t>Личные вещи и предметы гигиены хранятся в верхнем ящике тумбочки.</w:t>
            </w:r>
          </w:p>
          <w:p w:rsidR="005F162A" w:rsidRPr="005F162A" w:rsidRDefault="005F162A" w:rsidP="005F1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</w:pPr>
            <w:r w:rsidRPr="005F162A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ru-RU"/>
              </w:rPr>
              <w:t xml:space="preserve">Отсутствие </w:t>
            </w:r>
            <w:r w:rsidRPr="005F162A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контроля передач пищевых продуктов от родственников и знакомых может нару</w:t>
            </w:r>
            <w:r w:rsidRPr="005F1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шить назначенное лечебное питание пациента!</w:t>
            </w:r>
          </w:p>
        </w:tc>
      </w:tr>
    </w:tbl>
    <w:p w:rsidR="005F162A" w:rsidRPr="005F162A" w:rsidRDefault="005F162A" w:rsidP="005F1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Раздача пищи</w:t>
      </w: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проводиться медсестрами и санитарками-буфетчицами в халатах (фартуках) с маркировкой «для раздачи пищи». Не допускается к раздаче пищи младший персонал.</w:t>
      </w:r>
    </w:p>
    <w:p w:rsidR="005F162A" w:rsidRPr="005F162A" w:rsidRDefault="005F162A" w:rsidP="005F1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6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и праздничные дни палатная медсестра проводит осмотр санитарок-буфетчиц на гнойничковые заболевания и фиксирует результат в журнале.</w:t>
      </w:r>
    </w:p>
    <w:p w:rsidR="005F162A" w:rsidRPr="005F162A" w:rsidRDefault="005F162A" w:rsidP="005F1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62A" w:rsidRPr="005F162A" w:rsidRDefault="005F162A" w:rsidP="005F162A">
      <w:pPr>
        <w:spacing w:after="0" w:line="240" w:lineRule="auto"/>
        <w:rPr>
          <w:rFonts w:ascii="Times New Roman" w:eastAsia="Nimbus Sans L" w:hAnsi="Times New Roman" w:cs="Times New Roman"/>
          <w:b/>
          <w:sz w:val="24"/>
          <w:szCs w:val="24"/>
          <w:lang w:eastAsia="hi-IN" w:bidi="hi-IN"/>
        </w:rPr>
      </w:pPr>
      <w:r w:rsidRPr="005F16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D33E02" w:rsidRDefault="005F162A">
      <w:bookmarkStart w:id="0" w:name="_GoBack"/>
      <w:bookmarkEnd w:id="0"/>
    </w:p>
    <w:sectPr w:rsidR="00D3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imbus Sans L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5469D"/>
    <w:multiLevelType w:val="hybridMultilevel"/>
    <w:tmpl w:val="768EA98C"/>
    <w:lvl w:ilvl="0" w:tplc="A2A66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9C35EF"/>
    <w:multiLevelType w:val="hybridMultilevel"/>
    <w:tmpl w:val="31AE44A8"/>
    <w:lvl w:ilvl="0" w:tplc="A2A66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62A"/>
    <w:rsid w:val="00546C6E"/>
    <w:rsid w:val="005F162A"/>
    <w:rsid w:val="00BE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1223</Words>
  <Characters>6973</Characters>
  <Application>Microsoft Office Word</Application>
  <DocSecurity>0</DocSecurity>
  <Lines>58</Lines>
  <Paragraphs>16</Paragraphs>
  <ScaleCrop>false</ScaleCrop>
  <Company>Home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2015-12-09T14:37:00Z</dcterms:created>
  <dcterms:modified xsi:type="dcterms:W3CDTF">2015-12-09T14:38:00Z</dcterms:modified>
</cp:coreProperties>
</file>